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PORTARIA Nº </w:t>
      </w:r>
      <w:r w:rsidR="00514209">
        <w:rPr>
          <w:rFonts w:ascii="Arial" w:hAnsi="Arial" w:cs="Arial"/>
          <w:b/>
          <w:bCs/>
          <w:i/>
          <w:iCs/>
          <w:u w:val="single"/>
        </w:rPr>
        <w:t>012/</w:t>
      </w:r>
      <w:r>
        <w:rPr>
          <w:rFonts w:ascii="Arial" w:hAnsi="Arial" w:cs="Arial"/>
          <w:b/>
          <w:bCs/>
          <w:i/>
          <w:iCs/>
          <w:u w:val="single"/>
        </w:rPr>
        <w:t>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514209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514209">
        <w:rPr>
          <w:rFonts w:ascii="Arial" w:hAnsi="Arial" w:cs="Arial"/>
          <w:b/>
          <w:sz w:val="28"/>
          <w:szCs w:val="28"/>
        </w:rPr>
        <w:t>INVALIDEZ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</w:t>
      </w:r>
      <w:r w:rsidRPr="00613CF2">
        <w:rPr>
          <w:rFonts w:ascii="Arial" w:hAnsi="Arial" w:cs="Arial"/>
          <w:sz w:val="28"/>
          <w:szCs w:val="28"/>
        </w:rPr>
        <w:t>servidor públic</w:t>
      </w:r>
      <w:r w:rsidR="00514209">
        <w:rPr>
          <w:rFonts w:ascii="Arial" w:hAnsi="Arial" w:cs="Arial"/>
          <w:sz w:val="28"/>
          <w:szCs w:val="28"/>
        </w:rPr>
        <w:t>o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514209">
        <w:rPr>
          <w:rFonts w:ascii="Arial" w:hAnsi="Arial" w:cs="Arial"/>
          <w:b/>
          <w:i/>
          <w:sz w:val="28"/>
          <w:szCs w:val="28"/>
          <w:u w:val="single"/>
        </w:rPr>
        <w:t>LUIZ WANDERLEI FERREIRA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514209">
        <w:rPr>
          <w:rFonts w:ascii="Arial" w:hAnsi="Arial" w:cs="Arial"/>
          <w:b/>
          <w:sz w:val="28"/>
          <w:szCs w:val="28"/>
        </w:rPr>
        <w:t>557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514209">
        <w:rPr>
          <w:rFonts w:ascii="Arial" w:hAnsi="Arial" w:cs="Arial"/>
          <w:b/>
          <w:sz w:val="28"/>
          <w:szCs w:val="28"/>
        </w:rPr>
        <w:t>Eletricista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514209">
        <w:rPr>
          <w:rFonts w:ascii="Arial" w:hAnsi="Arial" w:cs="Arial"/>
          <w:b/>
          <w:sz w:val="28"/>
          <w:szCs w:val="28"/>
        </w:rPr>
        <w:t>Infraestrutura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514209">
        <w:rPr>
          <w:rFonts w:ascii="Arial" w:hAnsi="Arial" w:cs="Arial"/>
          <w:b/>
          <w:bCs/>
          <w:sz w:val="28"/>
          <w:szCs w:val="28"/>
          <w:u w:val="single"/>
        </w:rPr>
        <w:t>,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da Constituição Federal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DC42ED">
        <w:rPr>
          <w:rFonts w:ascii="Arial" w:hAnsi="Arial" w:cs="Arial"/>
          <w:color w:val="000000"/>
          <w:sz w:val="28"/>
        </w:rPr>
        <w:t>29</w:t>
      </w:r>
      <w:r>
        <w:rPr>
          <w:rFonts w:ascii="Arial" w:hAnsi="Arial" w:cs="Arial"/>
          <w:color w:val="000000"/>
          <w:sz w:val="28"/>
        </w:rPr>
        <w:t xml:space="preserve"> de </w:t>
      </w:r>
      <w:r w:rsidR="00572E78">
        <w:rPr>
          <w:rFonts w:ascii="Arial" w:hAnsi="Arial" w:cs="Arial"/>
          <w:color w:val="000000"/>
          <w:sz w:val="28"/>
        </w:rPr>
        <w:t>Abril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572E78">
        <w:rPr>
          <w:rFonts w:ascii="Arial" w:hAnsi="Arial" w:cs="Arial"/>
          <w:color w:val="000000"/>
          <w:sz w:val="28"/>
        </w:rPr>
        <w:t>1</w:t>
      </w:r>
      <w:bookmarkStart w:id="0" w:name="_GoBack"/>
      <w:bookmarkEnd w:id="0"/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E46BC"/>
    <w:rsid w:val="0023222C"/>
    <w:rsid w:val="00514209"/>
    <w:rsid w:val="00572E78"/>
    <w:rsid w:val="005D1454"/>
    <w:rsid w:val="006A6A74"/>
    <w:rsid w:val="00714A17"/>
    <w:rsid w:val="007C3BEE"/>
    <w:rsid w:val="007D1267"/>
    <w:rsid w:val="00AE4716"/>
    <w:rsid w:val="00B50E21"/>
    <w:rsid w:val="00BC2136"/>
    <w:rsid w:val="00CE1A79"/>
    <w:rsid w:val="00DC42ED"/>
    <w:rsid w:val="00E02F67"/>
    <w:rsid w:val="00E038F8"/>
    <w:rsid w:val="00E12B32"/>
    <w:rsid w:val="00EF004A"/>
    <w:rsid w:val="00F34B67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41</cp:revision>
  <cp:lastPrinted>2021-04-14T16:41:00Z</cp:lastPrinted>
  <dcterms:created xsi:type="dcterms:W3CDTF">2019-01-07T10:52:00Z</dcterms:created>
  <dcterms:modified xsi:type="dcterms:W3CDTF">2021-04-14T16:43:00Z</dcterms:modified>
</cp:coreProperties>
</file>